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b/>
          <w:sz w:val="36"/>
        </w:rPr>
        <w:alias w:val="Název akce - propíše se do zápatí"/>
        <w:tag w:val="Název akce"/>
        <w:id w:val="1889687308"/>
        <w:placeholder>
          <w:docPart w:val="CCFBFD4190BD42A2B28E90CCC996420D"/>
        </w:placeholder>
        <w:text w:multiLine="1"/>
      </w:sdtPr>
      <w:sdtEndPr/>
      <w:sdtContent>
        <w:p w14:paraId="2D790878" w14:textId="1D51B7DE" w:rsidR="008F4AEA" w:rsidRPr="007213E4" w:rsidRDefault="0011664F" w:rsidP="007213E4">
          <w:pPr>
            <w:pStyle w:val="PNTextzkladn"/>
            <w:rPr>
              <w:rStyle w:val="PNNzevakce"/>
            </w:rPr>
          </w:pPr>
          <w:r w:rsidRPr="0011664F">
            <w:rPr>
              <w:b/>
              <w:sz w:val="36"/>
            </w:rPr>
            <w:t>„Prostá rekonstrukce trati v úseku Chrastava – Hrádek nad Nisou“</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5621D861" w:rsidR="00C96E7C" w:rsidRDefault="001706E4" w:rsidP="00EF10BA">
      <w:pPr>
        <w:pStyle w:val="PNTextzkladn"/>
      </w:pPr>
      <w:r>
        <w:rPr>
          <w:highlight w:val="yellow"/>
        </w:rPr>
        <w:fldChar w:fldCharType="begin">
          <w:ffData>
            <w:name w:val="Text1"/>
            <w:enabled/>
            <w:calcOnExit w:val="0"/>
            <w:textInput>
              <w:default w:val="VLOŽÍ ZHOTOVITEL"/>
            </w:textInput>
          </w:ffData>
        </w:fldChar>
      </w:r>
      <w:bookmarkStart w:id="0" w:name="Text1"/>
      <w:r>
        <w:rPr>
          <w:highlight w:val="yellow"/>
        </w:rPr>
        <w:instrText xml:space="preserve"> FORMTEXT </w:instrText>
      </w:r>
      <w:r>
        <w:rPr>
          <w:highlight w:val="yellow"/>
        </w:rPr>
      </w:r>
      <w:r>
        <w:rPr>
          <w:highlight w:val="yellow"/>
        </w:rPr>
        <w:fldChar w:fldCharType="separate"/>
      </w:r>
      <w:r>
        <w:rPr>
          <w:noProof/>
          <w:highlight w:val="yellow"/>
        </w:rPr>
        <w:t>VLOŽÍ ZHOTOVITEL</w:t>
      </w:r>
      <w:r>
        <w:rPr>
          <w:highlight w:val="yellow"/>
        </w:rPr>
        <w:fldChar w:fldCharType="end"/>
      </w:r>
      <w:bookmarkEnd w:id="0"/>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EF0E81D" w14:textId="77777777" w:rsidR="001706E4" w:rsidRDefault="001706E4" w:rsidP="001706E4">
      <w:pPr>
        <w:pStyle w:val="PNTextbezodsazmezer"/>
      </w:pPr>
      <w:r>
        <w:t>Vítězslav Neuman, DiS.</w:t>
      </w:r>
    </w:p>
    <w:p w14:paraId="5B057B46" w14:textId="77777777" w:rsidR="001706E4" w:rsidRDefault="001706E4" w:rsidP="001706E4">
      <w:pPr>
        <w:pStyle w:val="PNTextbezodsazmezer"/>
      </w:pPr>
      <w:r>
        <w:t>Oblastní ředitelství Hradec Králové</w:t>
      </w:r>
    </w:p>
    <w:p w14:paraId="7C5704FE" w14:textId="77777777" w:rsidR="001706E4" w:rsidRDefault="001706E4" w:rsidP="001706E4">
      <w:pPr>
        <w:pStyle w:val="PNTextbezodsazmezer"/>
      </w:pPr>
      <w:r>
        <w:t>Správa tratí Liberec</w:t>
      </w:r>
    </w:p>
    <w:p w14:paraId="316778F0" w14:textId="77777777" w:rsidR="001706E4" w:rsidRDefault="001706E4" w:rsidP="001706E4">
      <w:pPr>
        <w:pStyle w:val="PNTextbezodsazmezer"/>
      </w:pPr>
      <w:r>
        <w:t xml:space="preserve">U </w:t>
      </w:r>
      <w:proofErr w:type="spellStart"/>
      <w:r>
        <w:t>Fotochemy</w:t>
      </w:r>
      <w:proofErr w:type="spellEnd"/>
      <w:r>
        <w:t xml:space="preserve"> 259</w:t>
      </w:r>
    </w:p>
    <w:p w14:paraId="0ABA9B51" w14:textId="699761FB" w:rsidR="00C96E7C" w:rsidRDefault="001706E4" w:rsidP="001706E4">
      <w:pPr>
        <w:pStyle w:val="PNTextbezodsazmezer"/>
      </w:pPr>
      <w:r>
        <w:t>501 01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12640129" w:rsidR="00B447D1" w:rsidRDefault="00B447D1" w:rsidP="00B447D1">
      <w:pPr>
        <w:pStyle w:val="PNTextzkladn"/>
      </w:pPr>
      <w:bookmarkStart w:id="1" w:name="_Hlk135650157"/>
      <w:r>
        <w:t xml:space="preserve">Faktury budou vystavené v souladu s Právními předpisy. U zhotovování Díla, které je spolufinancováno z prostředků </w:t>
      </w:r>
      <w:r w:rsidRPr="0072074C">
        <w:t>České republiky – Státního fondu dopravní infrastruktury a</w:t>
      </w:r>
      <w:r w:rsidR="003B63E9">
        <w:t> </w:t>
      </w:r>
      <w:r w:rsidRPr="0072074C">
        <w:t>z</w:t>
      </w:r>
      <w:r w:rsidR="003B63E9">
        <w:t> </w:t>
      </w:r>
      <w:r w:rsidRPr="0072074C">
        <w:t>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1"/>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lastRenderedPageBreak/>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44086F5F"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w:t>
      </w:r>
      <w:r w:rsidR="003B63E9">
        <w:t> </w:t>
      </w:r>
      <w:r w:rsidR="00C96E7C">
        <w:t>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27B89FFF" w14:textId="7E060982" w:rsidR="00B447D1" w:rsidRPr="00B94735" w:rsidRDefault="00B447D1" w:rsidP="00727BF0">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9C106E" w:rsidRPr="00126C15" w14:paraId="539791AF" w14:textId="77777777" w:rsidTr="00A76BA4">
        <w:trPr>
          <w:cnfStyle w:val="100000000000" w:firstRow="1" w:lastRow="0" w:firstColumn="0" w:lastColumn="0" w:oddVBand="0" w:evenVBand="0" w:oddHBand="0" w:evenHBand="0" w:firstRowFirstColumn="0" w:firstRowLastColumn="0" w:lastRowFirstColumn="0" w:lastRowLastColumn="0"/>
        </w:trPr>
        <w:tc>
          <w:tcPr>
            <w:tcW w:w="5608" w:type="dxa"/>
          </w:tcPr>
          <w:p w14:paraId="19E9128D" w14:textId="77777777" w:rsidR="009C106E" w:rsidRPr="00126C15" w:rsidRDefault="009C106E" w:rsidP="00A76BA4">
            <w:pPr>
              <w:pStyle w:val="Tabulka-9"/>
              <w:rPr>
                <w:b w:val="0"/>
              </w:rPr>
            </w:pPr>
            <w:r w:rsidRPr="00126C15">
              <w:t>Popis</w:t>
            </w:r>
          </w:p>
        </w:tc>
        <w:tc>
          <w:tcPr>
            <w:tcW w:w="3260" w:type="dxa"/>
          </w:tcPr>
          <w:p w14:paraId="1D795AA8" w14:textId="77777777" w:rsidR="009C106E" w:rsidRPr="00126C15" w:rsidRDefault="009C106E" w:rsidP="00A76BA4">
            <w:pPr>
              <w:pStyle w:val="Tabulka-9"/>
              <w:rPr>
                <w:b w:val="0"/>
              </w:rPr>
            </w:pPr>
            <w:r w:rsidRPr="00126C15">
              <w:t>Doba pro dokončení</w:t>
            </w:r>
          </w:p>
        </w:tc>
      </w:tr>
      <w:tr w:rsidR="009C106E" w14:paraId="66CCE309" w14:textId="77777777" w:rsidTr="001A2039">
        <w:tc>
          <w:tcPr>
            <w:tcW w:w="5608" w:type="dxa"/>
          </w:tcPr>
          <w:p w14:paraId="78BCB851" w14:textId="77777777" w:rsidR="009C106E" w:rsidRPr="00194E72" w:rsidRDefault="009C106E" w:rsidP="009C106E">
            <w:pPr>
              <w:pStyle w:val="Tabulka-9"/>
            </w:pPr>
            <w:r w:rsidRPr="00194E72">
              <w:t xml:space="preserve">Sekce 1 </w:t>
            </w:r>
            <w:r w:rsidRPr="001C7156">
              <w:t>stavební</w:t>
            </w:r>
          </w:p>
          <w:p w14:paraId="17773610" w14:textId="7BA937CE" w:rsidR="009C106E" w:rsidRPr="00194E72" w:rsidRDefault="009C106E" w:rsidP="009C106E">
            <w:pPr>
              <w:pStyle w:val="Tabulka-9"/>
            </w:pPr>
            <w:r w:rsidRPr="00194E72">
              <w:t xml:space="preserve">zahrnující všechny SO a PS </w:t>
            </w:r>
            <w:r w:rsidR="00727BF0" w:rsidRPr="00727BF0">
              <w:t>vyjma SO 01-10-01.1 Následná úprava koleje, km 11,300 – km 19,605 a VON – Ostatní a vedlejší náklady, pol. č. 7 a 12.</w:t>
            </w:r>
          </w:p>
        </w:tc>
        <w:tc>
          <w:tcPr>
            <w:tcW w:w="3260" w:type="dxa"/>
            <w:vAlign w:val="center"/>
          </w:tcPr>
          <w:p w14:paraId="3DF12879" w14:textId="0D7A060D" w:rsidR="009C106E" w:rsidRPr="00081C72" w:rsidRDefault="00FC6A62" w:rsidP="009C106E">
            <w:pPr>
              <w:spacing w:before="20" w:after="20" w:line="240" w:lineRule="auto"/>
              <w:rPr>
                <w:sz w:val="18"/>
                <w:szCs w:val="22"/>
              </w:rPr>
            </w:pPr>
            <w:r>
              <w:rPr>
                <w:sz w:val="18"/>
                <w:szCs w:val="22"/>
              </w:rPr>
              <w:t>3</w:t>
            </w:r>
            <w:r w:rsidR="009C106E" w:rsidRPr="00081C72">
              <w:rPr>
                <w:sz w:val="18"/>
                <w:szCs w:val="22"/>
              </w:rPr>
              <w:t xml:space="preserve"> měsíc</w:t>
            </w:r>
            <w:r>
              <w:rPr>
                <w:sz w:val="18"/>
                <w:szCs w:val="22"/>
              </w:rPr>
              <w:t>e</w:t>
            </w:r>
            <w:r w:rsidR="009C106E" w:rsidRPr="00081C72">
              <w:rPr>
                <w:sz w:val="18"/>
                <w:szCs w:val="22"/>
              </w:rPr>
              <w:t xml:space="preserve"> od Data zahájení prací (předpoklad zahájení </w:t>
            </w:r>
            <w:r>
              <w:rPr>
                <w:sz w:val="18"/>
                <w:szCs w:val="22"/>
              </w:rPr>
              <w:t>9</w:t>
            </w:r>
            <w:r w:rsidR="009C106E" w:rsidRPr="00081C72">
              <w:rPr>
                <w:sz w:val="18"/>
                <w:szCs w:val="22"/>
              </w:rPr>
              <w:t>/2025)</w:t>
            </w:r>
          </w:p>
          <w:p w14:paraId="67AA734F" w14:textId="77777777" w:rsidR="009C106E" w:rsidRPr="00081C72" w:rsidRDefault="009C106E" w:rsidP="009C106E">
            <w:pPr>
              <w:spacing w:before="20" w:after="20" w:line="240" w:lineRule="auto"/>
              <w:rPr>
                <w:sz w:val="18"/>
                <w:szCs w:val="22"/>
              </w:rPr>
            </w:pPr>
          </w:p>
          <w:p w14:paraId="5361B796" w14:textId="2CDAA422" w:rsidR="009C106E" w:rsidRPr="00194E72" w:rsidRDefault="009C106E" w:rsidP="009C106E">
            <w:pPr>
              <w:pStyle w:val="Tabulka-9"/>
            </w:pPr>
            <w:r w:rsidRPr="00081C72">
              <w:rPr>
                <w:szCs w:val="22"/>
              </w:rPr>
              <w:t xml:space="preserve">termín výluky </w:t>
            </w:r>
            <w:r w:rsidR="00727BF0">
              <w:rPr>
                <w:szCs w:val="22"/>
              </w:rPr>
              <w:t>1</w:t>
            </w:r>
            <w:r w:rsidRPr="00081C72">
              <w:rPr>
                <w:szCs w:val="22"/>
              </w:rPr>
              <w:t>.</w:t>
            </w:r>
            <w:r>
              <w:rPr>
                <w:szCs w:val="22"/>
              </w:rPr>
              <w:t xml:space="preserve"> </w:t>
            </w:r>
            <w:r w:rsidR="00727BF0">
              <w:rPr>
                <w:szCs w:val="22"/>
              </w:rPr>
              <w:t>9</w:t>
            </w:r>
            <w:r w:rsidRPr="00081C72">
              <w:rPr>
                <w:szCs w:val="22"/>
              </w:rPr>
              <w:t>. – 31.</w:t>
            </w:r>
            <w:r w:rsidR="00727BF0">
              <w:rPr>
                <w:szCs w:val="22"/>
              </w:rPr>
              <w:t> 10</w:t>
            </w:r>
            <w:r w:rsidRPr="00081C72">
              <w:rPr>
                <w:szCs w:val="22"/>
              </w:rPr>
              <w:t>.</w:t>
            </w:r>
            <w:r w:rsidR="00727BF0">
              <w:rPr>
                <w:szCs w:val="22"/>
              </w:rPr>
              <w:t> </w:t>
            </w:r>
            <w:r w:rsidRPr="00081C72">
              <w:rPr>
                <w:szCs w:val="22"/>
              </w:rPr>
              <w:t>2025</w:t>
            </w:r>
          </w:p>
        </w:tc>
      </w:tr>
      <w:tr w:rsidR="009C106E" w14:paraId="1C9D1597" w14:textId="77777777" w:rsidTr="003F297B">
        <w:tc>
          <w:tcPr>
            <w:tcW w:w="5608" w:type="dxa"/>
          </w:tcPr>
          <w:p w14:paraId="3725E16B" w14:textId="77777777" w:rsidR="009C106E" w:rsidRPr="009C106E" w:rsidRDefault="009C106E" w:rsidP="009C106E">
            <w:pPr>
              <w:pStyle w:val="Tabulka-9"/>
            </w:pPr>
            <w:r w:rsidRPr="009C106E">
              <w:t>Sekce 2</w:t>
            </w:r>
          </w:p>
          <w:p w14:paraId="5D2EBF89" w14:textId="274FC659" w:rsidR="009C106E" w:rsidRPr="009C106E" w:rsidRDefault="00727BF0" w:rsidP="009C106E">
            <w:pPr>
              <w:pStyle w:val="Tabulka-9"/>
            </w:pPr>
            <w:r>
              <w:rPr>
                <w:szCs w:val="22"/>
              </w:rPr>
              <w:t>n</w:t>
            </w:r>
            <w:r w:rsidRPr="00727BF0">
              <w:rPr>
                <w:szCs w:val="22"/>
              </w:rPr>
              <w:t>ásledná úprava směrového a výškového uspořádání koleje, dokončovací práce (SO 01-10-01.1 Následná úprava koleje, km 11,300 – km 19,605)</w:t>
            </w:r>
          </w:p>
        </w:tc>
        <w:tc>
          <w:tcPr>
            <w:tcW w:w="3260" w:type="dxa"/>
            <w:vAlign w:val="center"/>
          </w:tcPr>
          <w:p w14:paraId="09048CDE" w14:textId="3FBE328E" w:rsidR="009C106E" w:rsidRPr="00081C72" w:rsidRDefault="00727BF0" w:rsidP="009C106E">
            <w:pPr>
              <w:spacing w:before="20" w:after="20" w:line="240" w:lineRule="auto"/>
              <w:rPr>
                <w:sz w:val="18"/>
                <w:szCs w:val="22"/>
              </w:rPr>
            </w:pPr>
            <w:r>
              <w:rPr>
                <w:sz w:val="18"/>
                <w:szCs w:val="22"/>
              </w:rPr>
              <w:t>9</w:t>
            </w:r>
            <w:r w:rsidR="009C106E" w:rsidRPr="00081C72">
              <w:rPr>
                <w:sz w:val="18"/>
                <w:szCs w:val="22"/>
              </w:rPr>
              <w:t xml:space="preserve"> měsíců od Data zahájení prací </w:t>
            </w:r>
          </w:p>
          <w:p w14:paraId="6576E0DB" w14:textId="0E9CD148" w:rsidR="009C106E" w:rsidRPr="00194E72" w:rsidRDefault="009C106E" w:rsidP="009C106E">
            <w:pPr>
              <w:pStyle w:val="Tabulka-9"/>
            </w:pPr>
            <w:r w:rsidRPr="00081C72">
              <w:rPr>
                <w:szCs w:val="22"/>
              </w:rPr>
              <w:t>(předpoklad výluky květen 2026)</w:t>
            </w:r>
          </w:p>
        </w:tc>
      </w:tr>
      <w:tr w:rsidR="009C106E" w14:paraId="03C2C02C" w14:textId="77777777" w:rsidTr="00357648">
        <w:tc>
          <w:tcPr>
            <w:tcW w:w="5608" w:type="dxa"/>
          </w:tcPr>
          <w:p w14:paraId="60CBB285" w14:textId="77777777" w:rsidR="009C106E" w:rsidRPr="009C106E" w:rsidRDefault="009C106E" w:rsidP="009C106E">
            <w:pPr>
              <w:pStyle w:val="Tabulka-9"/>
            </w:pPr>
            <w:r w:rsidRPr="009C106E">
              <w:t>Sekce 3</w:t>
            </w:r>
          </w:p>
          <w:p w14:paraId="51520823" w14:textId="0CCB6E91" w:rsidR="009C106E" w:rsidRPr="009C106E" w:rsidRDefault="00727BF0" w:rsidP="009C106E">
            <w:pPr>
              <w:pStyle w:val="Tabulka-9"/>
            </w:pPr>
            <w:r w:rsidRPr="00727BF0">
              <w:rPr>
                <w:szCs w:val="22"/>
              </w:rPr>
              <w:t>Dokončení díla (DSPS, dokladová část) (VON – Ostatní a vedlejší náklady pol. č. 7 a 12)</w:t>
            </w:r>
          </w:p>
        </w:tc>
        <w:tc>
          <w:tcPr>
            <w:tcW w:w="3260" w:type="dxa"/>
            <w:vAlign w:val="center"/>
          </w:tcPr>
          <w:p w14:paraId="530F0F17" w14:textId="09D7B73F" w:rsidR="009C106E" w:rsidRPr="00194E72" w:rsidRDefault="009C106E" w:rsidP="009C106E">
            <w:pPr>
              <w:pStyle w:val="Tabulka-9"/>
            </w:pPr>
            <w:r w:rsidRPr="00081C72">
              <w:rPr>
                <w:szCs w:val="22"/>
              </w:rPr>
              <w:t>1</w:t>
            </w:r>
            <w:r w:rsidR="00727BF0">
              <w:rPr>
                <w:szCs w:val="22"/>
              </w:rPr>
              <w:t>2</w:t>
            </w:r>
            <w:r w:rsidRPr="00081C72">
              <w:rPr>
                <w:szCs w:val="22"/>
              </w:rPr>
              <w:t xml:space="preserve"> měsíců od Data zahájení prací</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32519ABA" w:rsidR="00FE06D6" w:rsidRDefault="00FE06D6" w:rsidP="001706E4">
      <w:pPr>
        <w:pStyle w:val="PNTextzkladn"/>
      </w:pPr>
      <w:r w:rsidRPr="000324C1">
        <w:t>Do Pod-článku 1.1.6.11 písm. a) se na konec věty vypouští tečka, která se nahrazuje čárkou a</w:t>
      </w:r>
      <w:r w:rsidR="009C106E">
        <w:t> </w:t>
      </w:r>
      <w:r w:rsidRPr="000324C1">
        <w:t>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lastRenderedPageBreak/>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9C106E">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080B0FE9"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081C72">
        <w:rPr>
          <w:highlight w:val="yellow"/>
        </w:rPr>
        <w:fldChar w:fldCharType="begin">
          <w:ffData>
            <w:name w:val="Text1"/>
            <w:enabled/>
            <w:calcOnExit w:val="0"/>
            <w:textInput>
              <w:default w:val="VLOŽÍ ZHOTOVITEL"/>
            </w:textInput>
          </w:ffData>
        </w:fldChar>
      </w:r>
      <w:r w:rsidR="00081C72">
        <w:rPr>
          <w:highlight w:val="yellow"/>
        </w:rPr>
        <w:instrText xml:space="preserve"> FORMTEXT </w:instrText>
      </w:r>
      <w:r w:rsidR="00081C72">
        <w:rPr>
          <w:highlight w:val="yellow"/>
        </w:rPr>
      </w:r>
      <w:r w:rsidR="00081C72">
        <w:rPr>
          <w:highlight w:val="yellow"/>
        </w:rPr>
        <w:fldChar w:fldCharType="separate"/>
      </w:r>
      <w:r w:rsidR="00081C72">
        <w:rPr>
          <w:noProof/>
          <w:highlight w:val="yellow"/>
        </w:rPr>
        <w:t>VLOŽÍ ZHOTOVITEL</w:t>
      </w:r>
      <w:r w:rsidR="00081C72">
        <w:rPr>
          <w:highlight w:val="yellow"/>
        </w:rPr>
        <w:fldChar w:fldCharType="end"/>
      </w:r>
      <w:r w:rsidR="00081C72">
        <w:t xml:space="preserve"> </w:t>
      </w:r>
      <w:r w:rsidRPr="001C7156">
        <w:t>(dále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6E45CBB" w14:textId="3412A891" w:rsidR="00B33FB2" w:rsidRPr="00081C72" w:rsidRDefault="00CF609C" w:rsidP="00081C72">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38DE34D9" w:rsidR="00C96E7C" w:rsidRDefault="00081C72" w:rsidP="005D168C">
      <w:pPr>
        <w:pStyle w:val="PNTextzkladn"/>
      </w:pPr>
      <w:r w:rsidRPr="00081C72">
        <w:t>Přístup na Staveniště bude Zhotoviteli umožněn od předání dokumentů souvisejících s předáním staveniště do dne předání dokumentů souvisejících s předáním Díla dle Pod-článku 7.9.</w:t>
      </w:r>
      <w:r w:rsidR="00C96E7C">
        <w:t xml:space="preserve">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F23E4EF" w14:textId="77777777" w:rsidR="00081C72" w:rsidRDefault="00081C72" w:rsidP="00081C72">
      <w:pPr>
        <w:pStyle w:val="PNOdrka1-"/>
      </w:pPr>
      <w:r>
        <w:t>Správce stavby – Vítězslav Neuman, DiS., +420 725 552 193, NeumanV@spravazeleznic.cz</w:t>
      </w:r>
    </w:p>
    <w:p w14:paraId="5F128302" w14:textId="77777777" w:rsidR="00081C72" w:rsidRDefault="00081C72" w:rsidP="00081C72">
      <w:pPr>
        <w:pStyle w:val="PNOdrka1-"/>
      </w:pPr>
      <w:r>
        <w:t xml:space="preserve">ve věci kontroly požití alkoholu a/nebo návykových látek – Luděk </w:t>
      </w:r>
      <w:proofErr w:type="spellStart"/>
      <w:r>
        <w:t>Špringl</w:t>
      </w:r>
      <w:proofErr w:type="spellEnd"/>
      <w:r>
        <w:t xml:space="preserve">, +420 972 365 300, Špringl@spravazeleznic.cz </w:t>
      </w:r>
    </w:p>
    <w:p w14:paraId="0DCE615E" w14:textId="61CD223E" w:rsidR="00C96E7C" w:rsidRPr="00081C72" w:rsidRDefault="00081C72" w:rsidP="00CF609C">
      <w:pPr>
        <w:pStyle w:val="PNOdrka1-"/>
      </w:pPr>
      <w:r>
        <w:lastRenderedPageBreak/>
        <w:t>autorizovaný / úředně oprávněný zeměměřický inženýr – Ing. Jiří Balcárek, +420 606 054 296, BlacarekJ@spravazeleznic.cz</w:t>
      </w:r>
      <w:r w:rsidR="00097CAC">
        <w:t>.</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14188FE5"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00081C72">
        <w:rPr>
          <w:highlight w:val="yellow"/>
        </w:rPr>
        <w:fldChar w:fldCharType="begin">
          <w:ffData>
            <w:name w:val="Text1"/>
            <w:enabled/>
            <w:calcOnExit w:val="0"/>
            <w:textInput>
              <w:default w:val="VLOŽÍ ZHOTOVITEL"/>
            </w:textInput>
          </w:ffData>
        </w:fldChar>
      </w:r>
      <w:r w:rsidR="00081C72">
        <w:rPr>
          <w:highlight w:val="yellow"/>
        </w:rPr>
        <w:instrText xml:space="preserve"> FORMTEXT </w:instrText>
      </w:r>
      <w:r w:rsidR="00081C72">
        <w:rPr>
          <w:highlight w:val="yellow"/>
        </w:rPr>
      </w:r>
      <w:r w:rsidR="00081C72">
        <w:rPr>
          <w:highlight w:val="yellow"/>
        </w:rPr>
        <w:fldChar w:fldCharType="separate"/>
      </w:r>
      <w:r w:rsidR="00081C72">
        <w:rPr>
          <w:noProof/>
          <w:highlight w:val="yellow"/>
        </w:rPr>
        <w:t>VLOŽÍ ZHOTOVITEL</w:t>
      </w:r>
      <w:r w:rsidR="00081C72">
        <w:rPr>
          <w:highlight w:val="yellow"/>
        </w:rPr>
        <w:fldChar w:fldCharType="end"/>
      </w:r>
      <w:r w:rsidR="00081C72">
        <w:t xml:space="preserve"> </w:t>
      </w:r>
      <w:r w:rsidRPr="009C1450">
        <w:t>Kč.</w:t>
      </w:r>
    </w:p>
    <w:p w14:paraId="349BAFDE" w14:textId="42657121"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81C72">
        <w:rPr>
          <w:highlight w:val="yellow"/>
        </w:rPr>
        <w:fldChar w:fldCharType="begin">
          <w:ffData>
            <w:name w:val="Text1"/>
            <w:enabled/>
            <w:calcOnExit w:val="0"/>
            <w:textInput>
              <w:default w:val="VLOŽÍ ZHOTOVITEL"/>
            </w:textInput>
          </w:ffData>
        </w:fldChar>
      </w:r>
      <w:r w:rsidR="00081C72">
        <w:rPr>
          <w:highlight w:val="yellow"/>
        </w:rPr>
        <w:instrText xml:space="preserve"> FORMTEXT </w:instrText>
      </w:r>
      <w:r w:rsidR="00081C72">
        <w:rPr>
          <w:highlight w:val="yellow"/>
        </w:rPr>
      </w:r>
      <w:r w:rsidR="00081C72">
        <w:rPr>
          <w:highlight w:val="yellow"/>
        </w:rPr>
        <w:fldChar w:fldCharType="separate"/>
      </w:r>
      <w:r w:rsidR="00081C72">
        <w:rPr>
          <w:noProof/>
          <w:highlight w:val="yellow"/>
        </w:rPr>
        <w:t>VLOŽÍ ZHOTOVITEL</w:t>
      </w:r>
      <w:r w:rsidR="00081C72">
        <w:rPr>
          <w:highlight w:val="yellow"/>
        </w:rPr>
        <w:fldChar w:fldCharType="end"/>
      </w:r>
      <w:r w:rsidR="00081C72">
        <w:t xml:space="preserve"> </w:t>
      </w:r>
      <w:r>
        <w:t>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458FACC5" w:rsidR="00C96E7C" w:rsidRDefault="00081C72" w:rsidP="005D168C">
      <w:pPr>
        <w:pStyle w:val="PNTextzkladn"/>
      </w:pPr>
      <w:r>
        <w:rPr>
          <w:highlight w:val="yellow"/>
        </w:rPr>
        <w:fldChar w:fldCharType="begin">
          <w:ffData>
            <w:name w:val="Text1"/>
            <w:enabled/>
            <w:calcOnExit w:val="0"/>
            <w:textInput>
              <w:default w:val="VLOŽÍ ZHOTOVITEL"/>
            </w:textInput>
          </w:ffData>
        </w:fldChar>
      </w:r>
      <w:r>
        <w:rPr>
          <w:highlight w:val="yellow"/>
        </w:rPr>
        <w:instrText xml:space="preserve"> FORMTEXT </w:instrText>
      </w:r>
      <w:r>
        <w:rPr>
          <w:highlight w:val="yellow"/>
        </w:rPr>
      </w:r>
      <w:r>
        <w:rPr>
          <w:highlight w:val="yellow"/>
        </w:rPr>
        <w:fldChar w:fldCharType="separate"/>
      </w:r>
      <w:r>
        <w:rPr>
          <w:noProof/>
          <w:highlight w:val="yellow"/>
        </w:rPr>
        <w:t>VLOŽÍ ZHOTOVITEL</w:t>
      </w:r>
      <w:r>
        <w:rPr>
          <w:highlight w:val="yellow"/>
        </w:rPr>
        <w:fldChar w:fldCharType="end"/>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8B0B1B4" w14:textId="2EA46D0B" w:rsidR="00857A77" w:rsidRDefault="00E91D47" w:rsidP="00081C72">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10BB82EC" w:rsidR="00C96E7C" w:rsidRPr="00CF609C" w:rsidRDefault="00C96E7C" w:rsidP="00CF609C">
      <w:pPr>
        <w:pStyle w:val="PNNadpis9b-tun"/>
      </w:pPr>
      <w:r w:rsidRPr="00CF609C">
        <w:lastRenderedPageBreak/>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lastRenderedPageBreak/>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E11C77" w:rsidRDefault="00FE06D6" w:rsidP="00FE06D6">
      <w:pPr>
        <w:pStyle w:val="Textkomente"/>
        <w:rPr>
          <w:rFonts w:asciiTheme="minorHAnsi" w:hAnsiTheme="minorHAnsi"/>
          <w:sz w:val="18"/>
          <w:szCs w:val="18"/>
        </w:rPr>
      </w:pPr>
      <w:r w:rsidRPr="00E11C77">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0531783F" w:rsidR="00BB79E8" w:rsidRDefault="00BB79E8" w:rsidP="00BB79E8">
      <w:pPr>
        <w:pStyle w:val="PNTextzkladn"/>
      </w:pPr>
      <w:r>
        <w:t xml:space="preserve">Maximální </w:t>
      </w:r>
      <w:r w:rsidRPr="00EB6216">
        <w:t>celková výše smluvních pokut uhrazených Zhotovitelem za poruš</w:t>
      </w:r>
      <w:r w:rsidR="001149ED" w:rsidRPr="00EB6216">
        <w:t>ení Smlouvy je</w:t>
      </w:r>
      <w:r w:rsidR="003B63E9">
        <w:t> </w:t>
      </w:r>
      <w:r w:rsidR="001149ED" w:rsidRPr="00EB6216">
        <w:t>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rsidRPr="009C106E">
        <w:t>4.28</w:t>
      </w:r>
      <w:r w:rsidR="00150E39" w:rsidRPr="009C106E">
        <w:tab/>
      </w:r>
      <w:r w:rsidRPr="009C106E">
        <w:t>Postupné závazné milníky</w:t>
      </w:r>
    </w:p>
    <w:p w14:paraId="44D37DE2" w14:textId="713A6594" w:rsidR="00500582" w:rsidRPr="00CF609C" w:rsidRDefault="00500582" w:rsidP="00150E39">
      <w:pPr>
        <w:pStyle w:val="PNTextzkladn"/>
        <w:keepNext/>
      </w:pPr>
      <w:r>
        <w:t xml:space="preserve">Pro provádění Díla </w:t>
      </w:r>
      <w:r w:rsidRPr="00CF609C">
        <w:t>jsou stanoveny následující</w:t>
      </w:r>
      <w:r w:rsidR="00FE06D6">
        <w:t xml:space="preserve"> postupné závazné</w:t>
      </w:r>
      <w:r w:rsidRPr="00CF609C">
        <w:t xml:space="preserve"> milníky:</w:t>
      </w:r>
    </w:p>
    <w:tbl>
      <w:tblPr>
        <w:tblStyle w:val="Tabulka10"/>
        <w:tblW w:w="8080" w:type="dxa"/>
        <w:tblInd w:w="0" w:type="dxa"/>
        <w:tblLook w:val="04A0" w:firstRow="1" w:lastRow="0" w:firstColumn="1" w:lastColumn="0" w:noHBand="0" w:noVBand="1"/>
      </w:tblPr>
      <w:tblGrid>
        <w:gridCol w:w="1276"/>
        <w:gridCol w:w="5245"/>
        <w:gridCol w:w="1559"/>
      </w:tblGrid>
      <w:tr w:rsidR="009C106E" w:rsidRPr="00A5664E" w14:paraId="25D5920C" w14:textId="77777777" w:rsidTr="009C1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F251294" w14:textId="77777777" w:rsidR="009C106E" w:rsidRPr="00A76BA4" w:rsidRDefault="009C106E" w:rsidP="00A76BA4">
            <w:pPr>
              <w:pStyle w:val="Tabulka-7"/>
              <w:keepNext/>
              <w:rPr>
                <w:b/>
              </w:rPr>
            </w:pPr>
            <w:r w:rsidRPr="00A76BA4">
              <w:rPr>
                <w:b/>
              </w:rPr>
              <w:t>Milník</w:t>
            </w:r>
          </w:p>
        </w:tc>
        <w:tc>
          <w:tcPr>
            <w:tcW w:w="5245" w:type="dxa"/>
          </w:tcPr>
          <w:p w14:paraId="5C469773" w14:textId="77777777" w:rsidR="009C106E" w:rsidRPr="00A76BA4" w:rsidRDefault="009C106E" w:rsidP="00A76BA4">
            <w:pPr>
              <w:pStyle w:val="Tabulka-7"/>
              <w:keepNext/>
              <w:cnfStyle w:val="100000000000" w:firstRow="1" w:lastRow="0" w:firstColumn="0" w:lastColumn="0" w:oddVBand="0" w:evenVBand="0" w:oddHBand="0" w:evenHBand="0" w:firstRowFirstColumn="0" w:firstRowLastColumn="0" w:lastRowFirstColumn="0" w:lastRowLastColumn="0"/>
              <w:rPr>
                <w:b/>
              </w:rPr>
            </w:pPr>
            <w:r w:rsidRPr="00A76BA4">
              <w:rPr>
                <w:b/>
              </w:rPr>
              <w:t>Popis</w:t>
            </w:r>
          </w:p>
        </w:tc>
        <w:tc>
          <w:tcPr>
            <w:tcW w:w="1559" w:type="dxa"/>
          </w:tcPr>
          <w:p w14:paraId="1B2CEEE5" w14:textId="77777777" w:rsidR="009C106E" w:rsidRPr="00A76BA4" w:rsidRDefault="009C106E" w:rsidP="00A76BA4">
            <w:pPr>
              <w:pStyle w:val="Tabulka-7"/>
              <w:keepNext/>
              <w:cnfStyle w:val="100000000000" w:firstRow="1" w:lastRow="0" w:firstColumn="0" w:lastColumn="0" w:oddVBand="0" w:evenVBand="0" w:oddHBand="0" w:evenHBand="0" w:firstRowFirstColumn="0" w:firstRowLastColumn="0" w:lastRowFirstColumn="0" w:lastRowLastColumn="0"/>
              <w:rPr>
                <w:b/>
              </w:rPr>
            </w:pPr>
            <w:r w:rsidRPr="00A76BA4">
              <w:rPr>
                <w:b/>
              </w:rPr>
              <w:t>Termín milníku</w:t>
            </w:r>
          </w:p>
        </w:tc>
      </w:tr>
      <w:tr w:rsidR="009C106E" w:rsidRPr="007E040C" w14:paraId="2EDEBC6E" w14:textId="77777777" w:rsidTr="009C106E">
        <w:tc>
          <w:tcPr>
            <w:cnfStyle w:val="001000000000" w:firstRow="0" w:lastRow="0" w:firstColumn="1" w:lastColumn="0" w:oddVBand="0" w:evenVBand="0" w:oddHBand="0" w:evenHBand="0" w:firstRowFirstColumn="0" w:firstRowLastColumn="0" w:lastRowFirstColumn="0" w:lastRowLastColumn="0"/>
            <w:tcW w:w="1276" w:type="dxa"/>
            <w:vAlign w:val="top"/>
          </w:tcPr>
          <w:p w14:paraId="0D509B72" w14:textId="77777777" w:rsidR="009C106E" w:rsidRPr="00A76BA4" w:rsidRDefault="009C106E" w:rsidP="00A76BA4">
            <w:pPr>
              <w:pStyle w:val="Tabulka-7"/>
            </w:pPr>
            <w:r w:rsidRPr="00A76BA4">
              <w:t>Milník č. 1</w:t>
            </w:r>
          </w:p>
        </w:tc>
        <w:tc>
          <w:tcPr>
            <w:tcW w:w="5245" w:type="dxa"/>
            <w:vAlign w:val="top"/>
          </w:tcPr>
          <w:p w14:paraId="68682A05" w14:textId="77777777" w:rsidR="009C106E" w:rsidRPr="00A76BA4" w:rsidRDefault="009C106E" w:rsidP="00A76BA4">
            <w:pPr>
              <w:pStyle w:val="Tabulka-7"/>
              <w:cnfStyle w:val="000000000000" w:firstRow="0" w:lastRow="0" w:firstColumn="0" w:lastColumn="0" w:oddVBand="0" w:evenVBand="0" w:oddHBand="0" w:evenHBand="0" w:firstRowFirstColumn="0" w:firstRowLastColumn="0" w:lastRowFirstColumn="0" w:lastRowLastColumn="0"/>
            </w:pPr>
            <w:r w:rsidRPr="00A76BA4">
              <w:t>Začátek a konec výluky pro Sekci 1 Stavebn</w:t>
            </w:r>
            <w:r>
              <w:t>í</w:t>
            </w:r>
          </w:p>
        </w:tc>
        <w:tc>
          <w:tcPr>
            <w:tcW w:w="1559" w:type="dxa"/>
            <w:vAlign w:val="top"/>
          </w:tcPr>
          <w:p w14:paraId="7F20F833" w14:textId="65CE8CAB" w:rsidR="009C106E" w:rsidRPr="00A76BA4" w:rsidRDefault="009C106E" w:rsidP="00A76BA4">
            <w:pPr>
              <w:pStyle w:val="Tabulka-7"/>
              <w:cnfStyle w:val="000000000000" w:firstRow="0" w:lastRow="0" w:firstColumn="0" w:lastColumn="0" w:oddVBand="0" w:evenVBand="0" w:oddHBand="0" w:evenHBand="0" w:firstRowFirstColumn="0" w:firstRowLastColumn="0" w:lastRowFirstColumn="0" w:lastRowLastColumn="0"/>
            </w:pPr>
            <w:r w:rsidRPr="00A76BA4">
              <w:t xml:space="preserve">Od </w:t>
            </w:r>
            <w:r w:rsidR="00727BF0">
              <w:t>1</w:t>
            </w:r>
            <w:r w:rsidRPr="00A76BA4">
              <w:t xml:space="preserve">. </w:t>
            </w:r>
            <w:r w:rsidR="00727BF0">
              <w:t>9</w:t>
            </w:r>
            <w:r w:rsidRPr="00A76BA4">
              <w:t xml:space="preserve">. 2025 do 31. </w:t>
            </w:r>
            <w:r w:rsidR="00727BF0">
              <w:t>10</w:t>
            </w:r>
            <w:r w:rsidRPr="00A76BA4">
              <w:t>. 2025</w:t>
            </w:r>
          </w:p>
        </w:tc>
      </w:tr>
    </w:tbl>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188117BB" w:rsidR="00C96E7C" w:rsidRPr="00CC5EB0" w:rsidRDefault="00CC5EB0" w:rsidP="00CC5EB0">
      <w:pPr>
        <w:pStyle w:val="PNTextPoznmkazelen"/>
        <w:rPr>
          <w:i w:val="0"/>
          <w:color w:val="auto"/>
        </w:rPr>
      </w:pPr>
      <w:r w:rsidRPr="00CC5EB0">
        <w:rPr>
          <w:i w:val="0"/>
          <w:color w:val="auto"/>
        </w:rPr>
        <w:t>Zhotovitel je povinen dokončit celé Dílo včetně příslušné dokumentace dle Pod-článku 7.9 do 15 měsíců od Data zahájení prací.</w:t>
      </w:r>
    </w:p>
    <w:p w14:paraId="2E6FB856" w14:textId="77777777" w:rsidR="0046368B" w:rsidRDefault="0046368B" w:rsidP="0046368B">
      <w:pPr>
        <w:pStyle w:val="PNNadpis10bPod-l111"/>
      </w:pPr>
      <w:r>
        <w:t xml:space="preserve">8.3 </w:t>
      </w:r>
      <w:r>
        <w:tab/>
        <w:t>Harmonogram</w:t>
      </w:r>
    </w:p>
    <w:p w14:paraId="0FBA8D51" w14:textId="04C77CA3" w:rsidR="00FE06D6" w:rsidRPr="001F4C4A" w:rsidRDefault="00FE06D6" w:rsidP="0046368B">
      <w:pPr>
        <w:pStyle w:val="PNTextzkladn"/>
      </w:pPr>
      <w:r>
        <w:t>Použité slovní spojení „stavební objekt“ v písmenu (k) bodu (</w:t>
      </w:r>
      <w:proofErr w:type="spellStart"/>
      <w:r>
        <w:t>iii</w:t>
      </w:r>
      <w:proofErr w:type="spellEnd"/>
      <w:r>
        <w:t>) Pod-článku 8.3 se vypouští a</w:t>
      </w:r>
      <w:r w:rsidR="003B63E9">
        <w:t> </w:t>
      </w:r>
      <w:r>
        <w:t>nahrazuje se slovem „objekt“.</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2D922F41"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596E5E">
        <w:t xml:space="preserve">rovnající se </w:t>
      </w:r>
      <w:r w:rsidR="00596E5E" w:rsidRPr="00596E5E">
        <w:t>20</w:t>
      </w:r>
      <w:r w:rsidRPr="00596E5E">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DD067F4" w14:textId="2549B835" w:rsidR="00BF5233" w:rsidRPr="00596E5E" w:rsidRDefault="00C96E7C" w:rsidP="00BF5233">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7F7C0ED6"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596E5E">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EF7E1" w14:textId="77777777" w:rsidR="00353543" w:rsidRDefault="00353543" w:rsidP="00962258">
      <w:pPr>
        <w:spacing w:after="0" w:line="240" w:lineRule="auto"/>
      </w:pPr>
      <w:r>
        <w:separator/>
      </w:r>
    </w:p>
  </w:endnote>
  <w:endnote w:type="continuationSeparator" w:id="0">
    <w:p w14:paraId="79B73F4C" w14:textId="77777777" w:rsidR="00353543" w:rsidRDefault="003535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04D16356" w:rsidR="00031645" w:rsidRPr="003462EB" w:rsidRDefault="00596E5E" w:rsidP="00967F7C">
          <w:pPr>
            <w:pStyle w:val="Zpatvlevo"/>
          </w:pPr>
          <w:r w:rsidRPr="00596E5E">
            <w:rPr>
              <w:b/>
            </w:rPr>
            <w:t>Prostá rekonstrukce trati Chrastava – hrádek nad Nisou</w:t>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58C279A2" w:rsidR="00031645" w:rsidRPr="003462EB" w:rsidRDefault="0011664F" w:rsidP="007213E4">
          <w:pPr>
            <w:pStyle w:val="Zpatvpravo"/>
            <w:rPr>
              <w:rStyle w:val="slostrnky"/>
              <w:b w:val="0"/>
              <w:color w:val="auto"/>
              <w:sz w:val="12"/>
            </w:rPr>
          </w:pPr>
          <w:r w:rsidRPr="0011664F">
            <w:rPr>
              <w:b/>
            </w:rPr>
            <w:t>Prostá rekonstrukce trati v úseku Chrastava – Hrádek nad Nisou</w:t>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6EC9D" w14:textId="77777777" w:rsidR="00353543" w:rsidRDefault="00353543" w:rsidP="00962258">
      <w:pPr>
        <w:spacing w:after="0" w:line="240" w:lineRule="auto"/>
      </w:pPr>
      <w:r>
        <w:separator/>
      </w:r>
    </w:p>
  </w:footnote>
  <w:footnote w:type="continuationSeparator" w:id="0">
    <w:p w14:paraId="4C4619D3" w14:textId="77777777" w:rsidR="00353543" w:rsidRDefault="003535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049"/>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81C72"/>
    <w:rsid w:val="00092924"/>
    <w:rsid w:val="00097CAC"/>
    <w:rsid w:val="000B30F8"/>
    <w:rsid w:val="000B4EB8"/>
    <w:rsid w:val="000C40E5"/>
    <w:rsid w:val="000C41F2"/>
    <w:rsid w:val="000D0863"/>
    <w:rsid w:val="000D22C4"/>
    <w:rsid w:val="000D27D1"/>
    <w:rsid w:val="000D5A97"/>
    <w:rsid w:val="000D5FCB"/>
    <w:rsid w:val="000E0B11"/>
    <w:rsid w:val="000E1A7F"/>
    <w:rsid w:val="000E26D2"/>
    <w:rsid w:val="000E79BD"/>
    <w:rsid w:val="000F4591"/>
    <w:rsid w:val="00103BEA"/>
    <w:rsid w:val="00107CDF"/>
    <w:rsid w:val="00112864"/>
    <w:rsid w:val="00114472"/>
    <w:rsid w:val="00114988"/>
    <w:rsid w:val="001149ED"/>
    <w:rsid w:val="00115069"/>
    <w:rsid w:val="001150F2"/>
    <w:rsid w:val="0011664F"/>
    <w:rsid w:val="001174DF"/>
    <w:rsid w:val="0012024F"/>
    <w:rsid w:val="00126C15"/>
    <w:rsid w:val="00135077"/>
    <w:rsid w:val="00145961"/>
    <w:rsid w:val="00146747"/>
    <w:rsid w:val="00146DA1"/>
    <w:rsid w:val="00150E39"/>
    <w:rsid w:val="00152473"/>
    <w:rsid w:val="00152D40"/>
    <w:rsid w:val="00157862"/>
    <w:rsid w:val="001656A2"/>
    <w:rsid w:val="001679B8"/>
    <w:rsid w:val="001706E4"/>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2A55"/>
    <w:rsid w:val="00244767"/>
    <w:rsid w:val="00246758"/>
    <w:rsid w:val="00247D01"/>
    <w:rsid w:val="00250FC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4518"/>
    <w:rsid w:val="00346C2C"/>
    <w:rsid w:val="00346D36"/>
    <w:rsid w:val="0034719F"/>
    <w:rsid w:val="00350A35"/>
    <w:rsid w:val="00351744"/>
    <w:rsid w:val="00353543"/>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2621"/>
    <w:rsid w:val="003B3E68"/>
    <w:rsid w:val="003B63E9"/>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29FC"/>
    <w:rsid w:val="00453CD3"/>
    <w:rsid w:val="004571F9"/>
    <w:rsid w:val="00460660"/>
    <w:rsid w:val="0046368B"/>
    <w:rsid w:val="00464BA9"/>
    <w:rsid w:val="00483718"/>
    <w:rsid w:val="00483969"/>
    <w:rsid w:val="00486107"/>
    <w:rsid w:val="00491827"/>
    <w:rsid w:val="0049626C"/>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3771C"/>
    <w:rsid w:val="005406EB"/>
    <w:rsid w:val="005475D9"/>
    <w:rsid w:val="0055293B"/>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6E5E"/>
    <w:rsid w:val="005A1F44"/>
    <w:rsid w:val="005A2C8F"/>
    <w:rsid w:val="005B0EF2"/>
    <w:rsid w:val="005B7883"/>
    <w:rsid w:val="005C3269"/>
    <w:rsid w:val="005C4979"/>
    <w:rsid w:val="005C50A5"/>
    <w:rsid w:val="005C6607"/>
    <w:rsid w:val="005C7A23"/>
    <w:rsid w:val="005D168C"/>
    <w:rsid w:val="005D2F3D"/>
    <w:rsid w:val="005D3C39"/>
    <w:rsid w:val="005D636A"/>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0225"/>
    <w:rsid w:val="00673932"/>
    <w:rsid w:val="006759CC"/>
    <w:rsid w:val="006776B6"/>
    <w:rsid w:val="00680727"/>
    <w:rsid w:val="00681286"/>
    <w:rsid w:val="00684518"/>
    <w:rsid w:val="00693150"/>
    <w:rsid w:val="006937D9"/>
    <w:rsid w:val="006A4B55"/>
    <w:rsid w:val="006A5570"/>
    <w:rsid w:val="006A5983"/>
    <w:rsid w:val="006A689C"/>
    <w:rsid w:val="006A7684"/>
    <w:rsid w:val="006B3D79"/>
    <w:rsid w:val="006B6FE4"/>
    <w:rsid w:val="006B73BB"/>
    <w:rsid w:val="006C2343"/>
    <w:rsid w:val="006C442A"/>
    <w:rsid w:val="006C5D15"/>
    <w:rsid w:val="006D56FB"/>
    <w:rsid w:val="006E0578"/>
    <w:rsid w:val="006E13F8"/>
    <w:rsid w:val="006E314D"/>
    <w:rsid w:val="006F0C02"/>
    <w:rsid w:val="006F3A6E"/>
    <w:rsid w:val="006F75EE"/>
    <w:rsid w:val="00700C23"/>
    <w:rsid w:val="00702811"/>
    <w:rsid w:val="007055DC"/>
    <w:rsid w:val="00710723"/>
    <w:rsid w:val="00713984"/>
    <w:rsid w:val="00716CFB"/>
    <w:rsid w:val="007213E4"/>
    <w:rsid w:val="00723ED1"/>
    <w:rsid w:val="00726A41"/>
    <w:rsid w:val="00726AFE"/>
    <w:rsid w:val="00727BF0"/>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35A"/>
    <w:rsid w:val="007F76D5"/>
    <w:rsid w:val="007F7754"/>
    <w:rsid w:val="00800851"/>
    <w:rsid w:val="00807DD0"/>
    <w:rsid w:val="008123B6"/>
    <w:rsid w:val="00821D01"/>
    <w:rsid w:val="00822268"/>
    <w:rsid w:val="00824DF9"/>
    <w:rsid w:val="00826B7B"/>
    <w:rsid w:val="008326B8"/>
    <w:rsid w:val="00846789"/>
    <w:rsid w:val="00846A4F"/>
    <w:rsid w:val="008477AD"/>
    <w:rsid w:val="00853F0C"/>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53A9"/>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57529"/>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06E"/>
    <w:rsid w:val="009C1450"/>
    <w:rsid w:val="009C386C"/>
    <w:rsid w:val="009C418E"/>
    <w:rsid w:val="009C442C"/>
    <w:rsid w:val="009C7295"/>
    <w:rsid w:val="009C7387"/>
    <w:rsid w:val="009D1439"/>
    <w:rsid w:val="009D3CE2"/>
    <w:rsid w:val="009E07F4"/>
    <w:rsid w:val="009E2AFD"/>
    <w:rsid w:val="009E4505"/>
    <w:rsid w:val="009F092A"/>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E378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2485"/>
    <w:rsid w:val="00B5431A"/>
    <w:rsid w:val="00B6270B"/>
    <w:rsid w:val="00B63FB6"/>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52BD0"/>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5EB0"/>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C6F33"/>
    <w:rsid w:val="00DD0A5F"/>
    <w:rsid w:val="00DD24AF"/>
    <w:rsid w:val="00DD46F3"/>
    <w:rsid w:val="00DE56F2"/>
    <w:rsid w:val="00DE5A18"/>
    <w:rsid w:val="00DF116D"/>
    <w:rsid w:val="00DF70D9"/>
    <w:rsid w:val="00E01FF7"/>
    <w:rsid w:val="00E06EDE"/>
    <w:rsid w:val="00E11C77"/>
    <w:rsid w:val="00E1344F"/>
    <w:rsid w:val="00E13658"/>
    <w:rsid w:val="00E16FF7"/>
    <w:rsid w:val="00E26AD9"/>
    <w:rsid w:val="00E26D68"/>
    <w:rsid w:val="00E30C41"/>
    <w:rsid w:val="00E35CD9"/>
    <w:rsid w:val="00E37BAF"/>
    <w:rsid w:val="00E41EEA"/>
    <w:rsid w:val="00E44045"/>
    <w:rsid w:val="00E45560"/>
    <w:rsid w:val="00E46253"/>
    <w:rsid w:val="00E544BB"/>
    <w:rsid w:val="00E55B33"/>
    <w:rsid w:val="00E618C4"/>
    <w:rsid w:val="00E72324"/>
    <w:rsid w:val="00E73472"/>
    <w:rsid w:val="00E76688"/>
    <w:rsid w:val="00E878EE"/>
    <w:rsid w:val="00E91D47"/>
    <w:rsid w:val="00E9473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2003"/>
    <w:rsid w:val="00F83E24"/>
    <w:rsid w:val="00F86BA6"/>
    <w:rsid w:val="00F87750"/>
    <w:rsid w:val="00F95494"/>
    <w:rsid w:val="00F95772"/>
    <w:rsid w:val="00FA401F"/>
    <w:rsid w:val="00FB0018"/>
    <w:rsid w:val="00FB17ED"/>
    <w:rsid w:val="00FB1DD4"/>
    <w:rsid w:val="00FB6342"/>
    <w:rsid w:val="00FC6389"/>
    <w:rsid w:val="00FC6A62"/>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table" w:customStyle="1" w:styleId="Tabulka11">
    <w:name w:val="_Tabulka_11"/>
    <w:basedOn w:val="Mkatabulky"/>
    <w:uiPriority w:val="99"/>
    <w:rsid w:val="00081C72"/>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07049"/>
    <w:rsid w:val="00114602"/>
    <w:rsid w:val="0014284D"/>
    <w:rsid w:val="00237382"/>
    <w:rsid w:val="00280DFD"/>
    <w:rsid w:val="003717F8"/>
    <w:rsid w:val="003B2621"/>
    <w:rsid w:val="00436061"/>
    <w:rsid w:val="00534BE6"/>
    <w:rsid w:val="0055293B"/>
    <w:rsid w:val="005E424A"/>
    <w:rsid w:val="006A5983"/>
    <w:rsid w:val="006F0C02"/>
    <w:rsid w:val="006F6EFB"/>
    <w:rsid w:val="007F7754"/>
    <w:rsid w:val="00853F0C"/>
    <w:rsid w:val="00957529"/>
    <w:rsid w:val="009F092A"/>
    <w:rsid w:val="00AB7B4C"/>
    <w:rsid w:val="00AE3788"/>
    <w:rsid w:val="00B52485"/>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2</TotalTime>
  <Pages>9</Pages>
  <Words>3294</Words>
  <Characters>19441</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Podhradská Markéta</cp:lastModifiedBy>
  <cp:revision>4</cp:revision>
  <cp:lastPrinted>2022-12-05T08:31:00Z</cp:lastPrinted>
  <dcterms:created xsi:type="dcterms:W3CDTF">2025-06-12T12:02:00Z</dcterms:created>
  <dcterms:modified xsi:type="dcterms:W3CDTF">2025-06-13T06:59:00Z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